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60" w:rsidRPr="00543F60" w:rsidRDefault="00543F60" w:rsidP="00543F60">
      <w:pPr>
        <w:pageBreakBefore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Участники Конкурса</w:t>
      </w:r>
      <w:r>
        <w:rPr>
          <w:b/>
          <w:bCs/>
          <w:sz w:val="28"/>
          <w:szCs w:val="28"/>
        </w:rPr>
        <w:t xml:space="preserve"> профессионального масте</w:t>
      </w:r>
      <w:r>
        <w:rPr>
          <w:b/>
          <w:bCs/>
          <w:sz w:val="28"/>
          <w:szCs w:val="28"/>
        </w:rPr>
        <w:t>рства</w:t>
      </w:r>
      <w:bookmarkEnd w:id="0"/>
      <w:r>
        <w:rPr>
          <w:b/>
          <w:bCs/>
          <w:sz w:val="28"/>
          <w:szCs w:val="28"/>
        </w:rPr>
        <w:t xml:space="preserve"> педагогических работников</w:t>
      </w:r>
    </w:p>
    <w:p w:rsidR="00543F60" w:rsidRDefault="00543F60" w:rsidP="00543F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ЦО «СПб ГДТЮ» </w:t>
      </w:r>
      <w:r>
        <w:rPr>
          <w:b/>
          <w:bCs/>
          <w:sz w:val="28"/>
          <w:szCs w:val="28"/>
        </w:rPr>
        <w:t>2012-2013гг</w:t>
      </w:r>
    </w:p>
    <w:p w:rsidR="00543F60" w:rsidRDefault="00543F60" w:rsidP="00543F60">
      <w:pPr>
        <w:jc w:val="center"/>
        <w:rPr>
          <w:b/>
          <w:bCs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"/>
        <w:gridCol w:w="3450"/>
        <w:gridCol w:w="5516"/>
        <w:gridCol w:w="4778"/>
      </w:tblGrid>
      <w:tr w:rsidR="00543F60" w:rsidTr="00543F60">
        <w:trPr>
          <w:trHeight w:val="555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Конкурсант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Конкурсант, </w:t>
            </w:r>
          </w:p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ind w:left="5" w:right="7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  <w:p w:rsidR="00543F60" w:rsidRDefault="00543F60" w:rsidP="00377626">
            <w:pPr>
              <w:pStyle w:val="a3"/>
              <w:snapToGrid w:val="0"/>
              <w:ind w:left="5" w:right="7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3F60" w:rsidTr="00543F60">
        <w:trPr>
          <w:trHeight w:val="373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44" w:type="dxa"/>
            <w:gridSpan w:val="3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«Педагогические надежды»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Зайцева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 Юлия Владимировна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ЭБЦ «Крестовский остров»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snapToGrid w:val="0"/>
              <w:jc w:val="center"/>
            </w:pPr>
            <w:r>
              <w:t>2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snapToGrid w:val="0"/>
              <w:jc w:val="center"/>
            </w:pPr>
            <w:r>
              <w:t xml:space="preserve">Цветкова </w:t>
            </w:r>
          </w:p>
          <w:p w:rsidR="00543F60" w:rsidRDefault="00543F60" w:rsidP="00377626">
            <w:pPr>
              <w:snapToGrid w:val="0"/>
              <w:jc w:val="center"/>
            </w:pPr>
            <w:r>
              <w:t xml:space="preserve">Мария Николаевна 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snapToGrid w:val="0"/>
              <w:jc w:val="center"/>
            </w:pPr>
            <w:r>
              <w:t xml:space="preserve">Отдел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637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Герц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Иван Дмитриевич 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Отдел техники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469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Влахов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Адриан Викторович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Аничков лицей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469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Носова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Елизавета Владимировна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Учебно-оздоровительный отдел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593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Чимирёв</w:t>
            </w:r>
            <w:proofErr w:type="spellEnd"/>
            <w:r>
              <w:t xml:space="preserve">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Константин Олегович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 СДЮШОР №2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тренер-преподаватель </w:t>
            </w:r>
          </w:p>
        </w:tc>
      </w:tr>
      <w:tr w:rsidR="00543F60" w:rsidTr="00543F60">
        <w:trPr>
          <w:trHeight w:val="322"/>
        </w:trPr>
        <w:tc>
          <w:tcPr>
            <w:tcW w:w="14743" w:type="dxa"/>
            <w:gridSpan w:val="4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«Педагог-мастер»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Ашик</w:t>
            </w:r>
            <w:proofErr w:type="spellEnd"/>
            <w:r>
              <w:t xml:space="preserve">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Евгения Владимировна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ЭБЦ «Крестовский остров»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Мещанкина</w:t>
            </w:r>
            <w:proofErr w:type="spellEnd"/>
            <w:r>
              <w:t xml:space="preserve">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Надия</w:t>
            </w:r>
            <w:proofErr w:type="spellEnd"/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Отдел художественного воспитания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Жмодиков</w:t>
            </w:r>
            <w:proofErr w:type="spellEnd"/>
            <w:r>
              <w:t xml:space="preserve">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Юрий Леонидович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 Отдел </w:t>
            </w:r>
            <w:proofErr w:type="spellStart"/>
            <w:r>
              <w:t>градоведения</w:t>
            </w:r>
            <w:proofErr w:type="spellEnd"/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597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Скипский</w:t>
            </w:r>
            <w:proofErr w:type="spellEnd"/>
            <w:r>
              <w:t xml:space="preserve">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Михаил Игоревич 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Аничков лицей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Сафонова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Наталия Алексеевна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Отдел ГП и ДСИ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Иванова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Ольга Владимировна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Театрально-художественный отдел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Косенкова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>Елизавета Евгеньевна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Отдел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педагог дополнительного образования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Бладыко</w:t>
            </w:r>
            <w:proofErr w:type="spellEnd"/>
            <w:r>
              <w:t xml:space="preserve">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Александр Борисович 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СДЮШОР №1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тренер-преподаватель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Ковалёва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Галина Викторовна, 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Аничков лицей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учитель химии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Золотарёва </w:t>
            </w:r>
          </w:p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Екатерина Владимировна 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ЗЦ ДЮТ «Зеркальный»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учитель английского языка   </w:t>
            </w:r>
          </w:p>
        </w:tc>
      </w:tr>
      <w:tr w:rsidR="00543F60" w:rsidTr="00543F60">
        <w:trPr>
          <w:trHeight w:val="253"/>
        </w:trPr>
        <w:tc>
          <w:tcPr>
            <w:tcW w:w="999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Давыдова Вероника Афанасьевна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ЗЦ ДЮТ «Зеркальный»</w:t>
            </w: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старший воспитатель </w:t>
            </w:r>
          </w:p>
        </w:tc>
      </w:tr>
      <w:tr w:rsidR="00543F60" w:rsidTr="00543F60">
        <w:trPr>
          <w:trHeight w:val="276"/>
        </w:trPr>
        <w:tc>
          <w:tcPr>
            <w:tcW w:w="999" w:type="dxa"/>
            <w:vMerge w:val="restart"/>
          </w:tcPr>
          <w:p w:rsidR="00543F60" w:rsidRDefault="00543F60" w:rsidP="00377626">
            <w:pPr>
              <w:snapToGrid w:val="0"/>
              <w:jc w:val="center"/>
            </w:pPr>
            <w:r>
              <w:t>12</w:t>
            </w:r>
          </w:p>
        </w:tc>
        <w:tc>
          <w:tcPr>
            <w:tcW w:w="3450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proofErr w:type="spellStart"/>
            <w:r>
              <w:t>Шагдурова</w:t>
            </w:r>
            <w:proofErr w:type="spellEnd"/>
            <w:r>
              <w:t xml:space="preserve"> Александра Григорьевна</w:t>
            </w:r>
          </w:p>
        </w:tc>
        <w:tc>
          <w:tcPr>
            <w:tcW w:w="5516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>ТКК «Карнавал»</w:t>
            </w:r>
          </w:p>
          <w:p w:rsidR="00543F60" w:rsidRDefault="00543F60" w:rsidP="00377626">
            <w:pPr>
              <w:pStyle w:val="a3"/>
              <w:snapToGrid w:val="0"/>
            </w:pPr>
          </w:p>
        </w:tc>
        <w:tc>
          <w:tcPr>
            <w:tcW w:w="4778" w:type="dxa"/>
            <w:vMerge w:val="restart"/>
          </w:tcPr>
          <w:p w:rsidR="00543F60" w:rsidRDefault="00543F60" w:rsidP="00377626">
            <w:pPr>
              <w:pStyle w:val="a3"/>
              <w:snapToGrid w:val="0"/>
              <w:jc w:val="center"/>
            </w:pPr>
            <w:r>
              <w:t xml:space="preserve">педагог-организатор </w:t>
            </w:r>
          </w:p>
        </w:tc>
      </w:tr>
    </w:tbl>
    <w:p w:rsidR="00A67413" w:rsidRPr="00543F60" w:rsidRDefault="00A67413">
      <w:pPr>
        <w:rPr>
          <w:rFonts w:asciiTheme="minorHAnsi" w:hAnsiTheme="minorHAnsi"/>
        </w:rPr>
      </w:pPr>
    </w:p>
    <w:sectPr w:rsidR="00A67413" w:rsidRPr="00543F60" w:rsidSect="00543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49"/>
    <w:rsid w:val="00543F60"/>
    <w:rsid w:val="00A67413"/>
    <w:rsid w:val="00D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6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3F6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6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3F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2012-11-07T12:34:00Z</dcterms:created>
  <dcterms:modified xsi:type="dcterms:W3CDTF">2012-11-07T12:35:00Z</dcterms:modified>
</cp:coreProperties>
</file>